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E82A8" w14:textId="77777777" w:rsidR="00973588" w:rsidRDefault="00973588" w:rsidP="00973588">
      <w:pPr>
        <w:pStyle w:val="xmsonormal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530409F" w14:textId="77777777" w:rsidR="00973588" w:rsidRPr="00973588" w:rsidRDefault="00973588" w:rsidP="00973588">
      <w:pPr>
        <w:pStyle w:val="xmsonormal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40"/>
          <w:szCs w:val="40"/>
        </w:rPr>
      </w:pPr>
    </w:p>
    <w:p w14:paraId="73F5D749" w14:textId="39511277" w:rsidR="00973588" w:rsidRPr="00973588" w:rsidRDefault="00973588" w:rsidP="00973588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40"/>
          <w:szCs w:val="40"/>
        </w:rPr>
      </w:pPr>
      <w:r w:rsidRPr="00973588">
        <w:rPr>
          <w:rFonts w:ascii="Arial" w:hAnsi="Arial" w:cs="Arial"/>
          <w:b/>
          <w:bCs/>
          <w:color w:val="000000"/>
          <w:sz w:val="40"/>
          <w:szCs w:val="40"/>
        </w:rPr>
        <w:t>BELGRADE THEATRE</w:t>
      </w:r>
    </w:p>
    <w:p w14:paraId="00CB8F35" w14:textId="77777777" w:rsidR="00973588" w:rsidRPr="00973588" w:rsidRDefault="00973588" w:rsidP="00973588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1B723218" w14:textId="3EAB1C36" w:rsidR="00973588" w:rsidRPr="00973588" w:rsidRDefault="00973588" w:rsidP="00973588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KEEPING VISITORS SAFE</w:t>
      </w:r>
    </w:p>
    <w:p w14:paraId="040AC737" w14:textId="77777777" w:rsidR="00973588" w:rsidRPr="00973588" w:rsidRDefault="00973588" w:rsidP="00973588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38B967B6" w14:textId="43250301" w:rsidR="00973588" w:rsidRDefault="00973588" w:rsidP="00973588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  <w:r w:rsidRPr="00973588">
        <w:rPr>
          <w:rFonts w:ascii="Arial" w:hAnsi="Arial" w:cs="Arial"/>
          <w:color w:val="000000"/>
        </w:rPr>
        <w:t>Government guidance now requires us to keep a record of</w:t>
      </w:r>
      <w:r w:rsidRPr="00973588">
        <w:rPr>
          <w:rStyle w:val="apple-converted-space"/>
          <w:rFonts w:ascii="Arial" w:hAnsi="Arial" w:cs="Arial"/>
          <w:color w:val="000000"/>
        </w:rPr>
        <w:t> </w:t>
      </w:r>
      <w:r w:rsidRPr="00973588">
        <w:rPr>
          <w:rFonts w:ascii="Arial" w:hAnsi="Arial" w:cs="Arial"/>
          <w:color w:val="000000"/>
          <w:u w:val="single"/>
        </w:rPr>
        <w:t>every</w:t>
      </w:r>
      <w:r w:rsidRPr="00973588">
        <w:rPr>
          <w:rStyle w:val="apple-converted-space"/>
          <w:rFonts w:ascii="Arial" w:hAnsi="Arial" w:cs="Arial"/>
          <w:color w:val="000000"/>
        </w:rPr>
        <w:t> </w:t>
      </w:r>
      <w:r w:rsidRPr="00973588">
        <w:rPr>
          <w:rFonts w:ascii="Arial" w:hAnsi="Arial" w:cs="Arial"/>
          <w:color w:val="000000"/>
        </w:rPr>
        <w:t xml:space="preserve">visitor (over the age of 16) to the Belgrade. </w:t>
      </w:r>
      <w:r>
        <w:rPr>
          <w:rFonts w:ascii="Arial" w:hAnsi="Arial" w:cs="Arial"/>
          <w:color w:val="000000"/>
        </w:rPr>
        <w:t>W</w:t>
      </w:r>
      <w:r w:rsidRPr="00973588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 xml:space="preserve">require </w:t>
      </w:r>
      <w:r w:rsidRPr="00973588">
        <w:rPr>
          <w:rFonts w:ascii="Arial" w:hAnsi="Arial" w:cs="Arial"/>
          <w:color w:val="000000"/>
        </w:rPr>
        <w:t>each member of your party to provide their contact details</w:t>
      </w:r>
      <w:r>
        <w:rPr>
          <w:rFonts w:ascii="Arial" w:hAnsi="Arial" w:cs="Arial"/>
          <w:color w:val="000000"/>
        </w:rPr>
        <w:t xml:space="preserve">. </w:t>
      </w:r>
      <w:r w:rsidRPr="00973588">
        <w:rPr>
          <w:rFonts w:ascii="Arial" w:hAnsi="Arial" w:cs="Arial"/>
          <w:color w:val="000000" w:themeColor="text1"/>
        </w:rPr>
        <w:t>Attendees will be checked on arrival and those who have pre-registered will get faster access into the building</w:t>
      </w:r>
      <w:r>
        <w:rPr>
          <w:rFonts w:ascii="Arial" w:hAnsi="Arial" w:cs="Arial"/>
          <w:color w:val="000000" w:themeColor="text1"/>
        </w:rPr>
        <w:t>.</w:t>
      </w:r>
      <w:r w:rsidRPr="00973588">
        <w:rPr>
          <w:rFonts w:ascii="Arial" w:hAnsi="Arial" w:cs="Arial"/>
          <w:color w:val="000000" w:themeColor="text1"/>
        </w:rPr>
        <w:t xml:space="preserve"> As the booker we ask you co</w:t>
      </w:r>
      <w:r>
        <w:rPr>
          <w:rFonts w:ascii="Arial" w:hAnsi="Arial" w:cs="Arial"/>
          <w:color w:val="000000"/>
        </w:rPr>
        <w:t>llate this information</w:t>
      </w:r>
      <w:r w:rsidR="00252863">
        <w:rPr>
          <w:rFonts w:ascii="Arial" w:hAnsi="Arial" w:cs="Arial"/>
          <w:color w:val="000000"/>
        </w:rPr>
        <w:t>, or pass it on to your party members with the correct booking reference,</w:t>
      </w:r>
      <w:r>
        <w:rPr>
          <w:rFonts w:ascii="Arial" w:hAnsi="Arial" w:cs="Arial"/>
          <w:color w:val="000000"/>
        </w:rPr>
        <w:t xml:space="preserve"> </w:t>
      </w:r>
      <w:r w:rsidRPr="00973588">
        <w:rPr>
          <w:rFonts w:ascii="Arial" w:hAnsi="Arial" w:cs="Arial"/>
          <w:color w:val="000000"/>
        </w:rPr>
        <w:t xml:space="preserve">and </w:t>
      </w:r>
      <w:r w:rsidR="00252863">
        <w:rPr>
          <w:rFonts w:ascii="Arial" w:hAnsi="Arial" w:cs="Arial"/>
          <w:color w:val="000000"/>
        </w:rPr>
        <w:t xml:space="preserve">then </w:t>
      </w:r>
      <w:r w:rsidRPr="00973588">
        <w:rPr>
          <w:rFonts w:ascii="Arial" w:hAnsi="Arial" w:cs="Arial"/>
          <w:color w:val="000000"/>
        </w:rPr>
        <w:t xml:space="preserve">email </w:t>
      </w:r>
      <w:r>
        <w:rPr>
          <w:rFonts w:ascii="Arial" w:hAnsi="Arial" w:cs="Arial"/>
          <w:color w:val="000000"/>
        </w:rPr>
        <w:t>it</w:t>
      </w:r>
      <w:r w:rsidRPr="00973588">
        <w:rPr>
          <w:rFonts w:ascii="Arial" w:hAnsi="Arial" w:cs="Arial"/>
          <w:color w:val="000000"/>
        </w:rPr>
        <w:t xml:space="preserve"> to us</w:t>
      </w:r>
      <w:r w:rsidR="00931A46">
        <w:rPr>
          <w:rFonts w:ascii="Arial" w:hAnsi="Arial" w:cs="Arial"/>
          <w:color w:val="000000"/>
        </w:rPr>
        <w:t xml:space="preserve"> at</w:t>
      </w:r>
      <w:bookmarkStart w:id="0" w:name="_GoBack"/>
      <w:bookmarkEnd w:id="0"/>
      <w:r w:rsidRPr="00973588">
        <w:rPr>
          <w:rStyle w:val="apple-converted-space"/>
          <w:rFonts w:ascii="Arial" w:hAnsi="Arial" w:cs="Arial"/>
          <w:color w:val="000000"/>
        </w:rPr>
        <w:t> </w:t>
      </w:r>
      <w:hyperlink r:id="rId4" w:tooltip="mailto:boxoffice@belgrade.co.uk" w:history="1">
        <w:r w:rsidRPr="00973588">
          <w:rPr>
            <w:rStyle w:val="Hyperlink"/>
            <w:rFonts w:ascii="Arial" w:hAnsi="Arial" w:cs="Arial"/>
            <w:color w:val="0563C1"/>
          </w:rPr>
          <w:t>boxoffice@belgrade.co.uk</w:t>
        </w:r>
      </w:hyperlink>
    </w:p>
    <w:p w14:paraId="43FFDB54" w14:textId="498E0BA5" w:rsidR="00973588" w:rsidRDefault="00973588" w:rsidP="00973588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CD91064" w14:textId="7E1B32D1" w:rsidR="00973588" w:rsidRDefault="00973588" w:rsidP="00973588">
      <w:pPr>
        <w:pStyle w:val="xmsonormal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973588">
        <w:rPr>
          <w:rFonts w:ascii="Arial" w:hAnsi="Arial" w:cs="Arial"/>
          <w:i/>
          <w:iCs/>
          <w:color w:val="000000"/>
        </w:rPr>
        <w:t>Your details will be kept securely, in line with GDPR regulations, not used for any other purpose and deleted after 21 days.</w:t>
      </w:r>
      <w:r w:rsidR="00252863">
        <w:rPr>
          <w:rFonts w:ascii="Arial" w:hAnsi="Arial" w:cs="Arial"/>
          <w:i/>
          <w:iCs/>
          <w:color w:val="000000"/>
        </w:rPr>
        <w:t xml:space="preserve"> For this reason contact information will need to be collected again for each additional visit.</w:t>
      </w:r>
    </w:p>
    <w:p w14:paraId="12C0D235" w14:textId="77777777" w:rsidR="00252863" w:rsidRPr="00973588" w:rsidRDefault="00252863" w:rsidP="00973588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BCC924D" w14:textId="77777777" w:rsidR="00973588" w:rsidRPr="00973588" w:rsidRDefault="00973588" w:rsidP="00973588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  <w:r w:rsidRPr="00973588">
        <w:rPr>
          <w:rFonts w:ascii="Arial" w:hAnsi="Arial" w:cs="Arial"/>
          <w:color w:val="000000"/>
        </w:rPr>
        <w:t> </w:t>
      </w:r>
    </w:p>
    <w:p w14:paraId="32155E01" w14:textId="7F36ADBC" w:rsidR="00973588" w:rsidRDefault="00973588" w:rsidP="00973588">
      <w:pPr>
        <w:pStyle w:val="xmsonormal"/>
        <w:spacing w:before="0" w:beforeAutospacing="0" w:after="0" w:afterAutospacing="0" w:line="48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973588">
        <w:rPr>
          <w:rFonts w:ascii="Arial" w:hAnsi="Arial" w:cs="Arial"/>
          <w:b/>
          <w:bCs/>
          <w:color w:val="000000"/>
          <w:sz w:val="28"/>
          <w:szCs w:val="28"/>
        </w:rPr>
        <w:t>Date attending:</w:t>
      </w:r>
    </w:p>
    <w:p w14:paraId="6FB405B9" w14:textId="77777777" w:rsidR="0070521D" w:rsidRPr="00973588" w:rsidRDefault="0070521D" w:rsidP="00973588">
      <w:pPr>
        <w:pStyle w:val="xmsonormal"/>
        <w:spacing w:before="0" w:beforeAutospacing="0" w:after="0" w:afterAutospacing="0" w:line="48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00C8304" w14:textId="684C70EE" w:rsidR="00973588" w:rsidRDefault="00973588" w:rsidP="00973588">
      <w:pPr>
        <w:pStyle w:val="xmsonormal"/>
        <w:spacing w:before="0" w:beforeAutospacing="0" w:after="0" w:afterAutospacing="0" w:line="48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973588">
        <w:rPr>
          <w:rFonts w:ascii="Arial" w:hAnsi="Arial" w:cs="Arial"/>
          <w:b/>
          <w:bCs/>
          <w:color w:val="000000"/>
          <w:sz w:val="28"/>
          <w:szCs w:val="28"/>
        </w:rPr>
        <w:t>Name of event:</w:t>
      </w:r>
    </w:p>
    <w:p w14:paraId="57955BDC" w14:textId="77777777" w:rsidR="0070521D" w:rsidRPr="00973588" w:rsidRDefault="0070521D" w:rsidP="00973588">
      <w:pPr>
        <w:pStyle w:val="xmsonormal"/>
        <w:spacing w:before="0" w:beforeAutospacing="0" w:after="0" w:afterAutospacing="0" w:line="48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09FB239" w14:textId="17F1FB5D" w:rsidR="00973588" w:rsidRDefault="00973588" w:rsidP="00973588">
      <w:pPr>
        <w:pStyle w:val="xmsonormal"/>
        <w:spacing w:before="0" w:beforeAutospacing="0" w:after="0" w:afterAutospacing="0" w:line="48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973588">
        <w:rPr>
          <w:rFonts w:ascii="Arial" w:hAnsi="Arial" w:cs="Arial"/>
          <w:b/>
          <w:bCs/>
          <w:color w:val="000000"/>
          <w:sz w:val="28"/>
          <w:szCs w:val="28"/>
        </w:rPr>
        <w:t xml:space="preserve">Booking reference: </w:t>
      </w:r>
    </w:p>
    <w:p w14:paraId="3944DC9A" w14:textId="77777777" w:rsidR="0070521D" w:rsidRPr="00973588" w:rsidRDefault="0070521D" w:rsidP="00973588">
      <w:pPr>
        <w:pStyle w:val="xmsonormal"/>
        <w:spacing w:before="0" w:beforeAutospacing="0" w:after="0" w:afterAutospacing="0" w:line="48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8C41185" w14:textId="02CED85F" w:rsidR="00973588" w:rsidRDefault="00973588" w:rsidP="00973588">
      <w:pPr>
        <w:pStyle w:val="xmsonormal"/>
        <w:spacing w:before="0" w:beforeAutospacing="0" w:after="0" w:afterAutospacing="0" w:line="48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973588">
        <w:rPr>
          <w:rFonts w:ascii="Arial" w:hAnsi="Arial" w:cs="Arial"/>
          <w:b/>
          <w:bCs/>
          <w:color w:val="000000"/>
          <w:sz w:val="28"/>
          <w:szCs w:val="28"/>
        </w:rPr>
        <w:t>Booking in the Name of:</w:t>
      </w:r>
    </w:p>
    <w:p w14:paraId="544F5F12" w14:textId="03FF15FA" w:rsidR="00252863" w:rsidRDefault="00252863" w:rsidP="00973588">
      <w:pPr>
        <w:pStyle w:val="xmsonormal"/>
        <w:spacing w:before="0" w:beforeAutospacing="0" w:after="0" w:afterAutospacing="0" w:line="48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1BB5EEE" w14:textId="5D83057B" w:rsidR="0070521D" w:rsidRDefault="00252863" w:rsidP="00973588">
      <w:pPr>
        <w:pStyle w:val="xmsonormal"/>
        <w:spacing w:before="0" w:beforeAutospacing="0" w:after="0" w:afterAutospacing="0" w:line="48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Number in party aged under 16: </w:t>
      </w:r>
    </w:p>
    <w:p w14:paraId="067639AC" w14:textId="77777777" w:rsidR="00252863" w:rsidRPr="00973588" w:rsidRDefault="00252863" w:rsidP="00973588">
      <w:pPr>
        <w:pStyle w:val="xmsonormal"/>
        <w:spacing w:before="0" w:beforeAutospacing="0" w:after="0" w:afterAutospacing="0" w:line="48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111"/>
        <w:gridCol w:w="7034"/>
      </w:tblGrid>
      <w:tr w:rsidR="00973588" w14:paraId="2A93E3FD" w14:textId="77777777" w:rsidTr="004779A8">
        <w:tc>
          <w:tcPr>
            <w:tcW w:w="4106" w:type="dxa"/>
          </w:tcPr>
          <w:p w14:paraId="757D96FB" w14:textId="16845404" w:rsidR="00973588" w:rsidRDefault="00973588" w:rsidP="00973588">
            <w:pPr>
              <w:pStyle w:val="xmsonormal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7358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AME</w:t>
            </w:r>
          </w:p>
        </w:tc>
        <w:tc>
          <w:tcPr>
            <w:tcW w:w="4111" w:type="dxa"/>
          </w:tcPr>
          <w:p w14:paraId="6E16164A" w14:textId="703F619B" w:rsidR="00973588" w:rsidRDefault="00973588" w:rsidP="00973588">
            <w:pPr>
              <w:pStyle w:val="xmsonormal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PHONE NUMBER</w:t>
            </w:r>
          </w:p>
        </w:tc>
        <w:tc>
          <w:tcPr>
            <w:tcW w:w="7034" w:type="dxa"/>
          </w:tcPr>
          <w:p w14:paraId="6061FF81" w14:textId="048FAA49" w:rsidR="00973588" w:rsidRPr="004779A8" w:rsidRDefault="00973588" w:rsidP="00973588">
            <w:pPr>
              <w:pStyle w:val="xmsonormal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73588">
              <w:rPr>
                <w:rFonts w:ascii="Arial" w:hAnsi="Arial" w:cs="Arial"/>
                <w:b/>
                <w:bCs/>
                <w:color w:val="000000"/>
              </w:rPr>
              <w:t>EMAIL ADDRESS</w:t>
            </w:r>
          </w:p>
        </w:tc>
      </w:tr>
      <w:tr w:rsidR="00973588" w14:paraId="1E2F34B0" w14:textId="77777777" w:rsidTr="004779A8">
        <w:tc>
          <w:tcPr>
            <w:tcW w:w="4106" w:type="dxa"/>
          </w:tcPr>
          <w:p w14:paraId="069E1883" w14:textId="77777777" w:rsidR="00973588" w:rsidRDefault="00973588" w:rsidP="00973588">
            <w:pPr>
              <w:pStyle w:val="xmsonormal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A1F0485" w14:textId="77777777" w:rsidR="00973588" w:rsidRDefault="00973588" w:rsidP="00973588">
            <w:pPr>
              <w:pStyle w:val="xmsonormal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34" w:type="dxa"/>
          </w:tcPr>
          <w:p w14:paraId="12FD6598" w14:textId="77777777" w:rsidR="00973588" w:rsidRDefault="00973588" w:rsidP="00973588">
            <w:pPr>
              <w:pStyle w:val="xmsonormal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588" w14:paraId="5A108D4C" w14:textId="77777777" w:rsidTr="004779A8">
        <w:tc>
          <w:tcPr>
            <w:tcW w:w="4106" w:type="dxa"/>
          </w:tcPr>
          <w:p w14:paraId="14050DD2" w14:textId="77777777" w:rsidR="00973588" w:rsidRDefault="00973588" w:rsidP="00973588">
            <w:pPr>
              <w:pStyle w:val="xmsonormal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0EFE883" w14:textId="77777777" w:rsidR="00973588" w:rsidRDefault="00973588" w:rsidP="00973588">
            <w:pPr>
              <w:pStyle w:val="xmsonormal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34" w:type="dxa"/>
          </w:tcPr>
          <w:p w14:paraId="2EB7BE69" w14:textId="77777777" w:rsidR="00973588" w:rsidRDefault="00973588" w:rsidP="00973588">
            <w:pPr>
              <w:pStyle w:val="xmsonormal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588" w14:paraId="6101271B" w14:textId="77777777" w:rsidTr="004779A8">
        <w:tc>
          <w:tcPr>
            <w:tcW w:w="4106" w:type="dxa"/>
          </w:tcPr>
          <w:p w14:paraId="48097D91" w14:textId="77777777" w:rsidR="00973588" w:rsidRDefault="00973588" w:rsidP="00973588">
            <w:pPr>
              <w:pStyle w:val="xmsonormal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F22FF2A" w14:textId="77777777" w:rsidR="00973588" w:rsidRDefault="00973588" w:rsidP="00973588">
            <w:pPr>
              <w:pStyle w:val="xmsonormal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34" w:type="dxa"/>
          </w:tcPr>
          <w:p w14:paraId="6CA3BFC7" w14:textId="77777777" w:rsidR="00973588" w:rsidRDefault="00973588" w:rsidP="00973588">
            <w:pPr>
              <w:pStyle w:val="xmsonormal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588" w14:paraId="30E1DDBD" w14:textId="77777777" w:rsidTr="004779A8">
        <w:tc>
          <w:tcPr>
            <w:tcW w:w="4106" w:type="dxa"/>
          </w:tcPr>
          <w:p w14:paraId="044633B8" w14:textId="77777777" w:rsidR="00973588" w:rsidRDefault="00973588" w:rsidP="00973588">
            <w:pPr>
              <w:pStyle w:val="xmsonormal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43AC574" w14:textId="77777777" w:rsidR="00973588" w:rsidRDefault="00973588" w:rsidP="00973588">
            <w:pPr>
              <w:pStyle w:val="xmsonormal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34" w:type="dxa"/>
          </w:tcPr>
          <w:p w14:paraId="2DB5C20B" w14:textId="77777777" w:rsidR="00973588" w:rsidRDefault="00973588" w:rsidP="00973588">
            <w:pPr>
              <w:pStyle w:val="xmsonormal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588" w14:paraId="747AE508" w14:textId="77777777" w:rsidTr="004779A8">
        <w:tc>
          <w:tcPr>
            <w:tcW w:w="4106" w:type="dxa"/>
          </w:tcPr>
          <w:p w14:paraId="640468E9" w14:textId="77777777" w:rsidR="00973588" w:rsidRDefault="00973588" w:rsidP="00973588">
            <w:pPr>
              <w:pStyle w:val="xmsonormal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83996E7" w14:textId="77777777" w:rsidR="00973588" w:rsidRDefault="00973588" w:rsidP="00973588">
            <w:pPr>
              <w:pStyle w:val="xmsonormal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34" w:type="dxa"/>
          </w:tcPr>
          <w:p w14:paraId="745ED0BD" w14:textId="77777777" w:rsidR="00973588" w:rsidRDefault="00973588" w:rsidP="00973588">
            <w:pPr>
              <w:pStyle w:val="xmsonormal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588" w14:paraId="5A8D3FB7" w14:textId="77777777" w:rsidTr="004779A8">
        <w:tc>
          <w:tcPr>
            <w:tcW w:w="4106" w:type="dxa"/>
          </w:tcPr>
          <w:p w14:paraId="29B16635" w14:textId="77777777" w:rsidR="00973588" w:rsidRDefault="00973588" w:rsidP="00973588">
            <w:pPr>
              <w:pStyle w:val="xmsonormal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5AAD44D" w14:textId="77777777" w:rsidR="00973588" w:rsidRDefault="00973588" w:rsidP="00973588">
            <w:pPr>
              <w:pStyle w:val="xmsonormal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34" w:type="dxa"/>
          </w:tcPr>
          <w:p w14:paraId="559F47AB" w14:textId="77777777" w:rsidR="00973588" w:rsidRDefault="00973588" w:rsidP="00973588">
            <w:pPr>
              <w:pStyle w:val="xmsonormal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588" w14:paraId="3E309193" w14:textId="77777777" w:rsidTr="004779A8">
        <w:tc>
          <w:tcPr>
            <w:tcW w:w="4106" w:type="dxa"/>
          </w:tcPr>
          <w:p w14:paraId="77D22C17" w14:textId="77777777" w:rsidR="00973588" w:rsidRDefault="00973588" w:rsidP="00973588">
            <w:pPr>
              <w:pStyle w:val="xmsonormal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4F25BAD" w14:textId="77777777" w:rsidR="00973588" w:rsidRDefault="00973588" w:rsidP="00973588">
            <w:pPr>
              <w:pStyle w:val="xmsonormal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34" w:type="dxa"/>
          </w:tcPr>
          <w:p w14:paraId="70B3D649" w14:textId="77777777" w:rsidR="00973588" w:rsidRDefault="00973588" w:rsidP="00973588">
            <w:pPr>
              <w:pStyle w:val="xmsonormal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588" w14:paraId="7C30C099" w14:textId="77777777" w:rsidTr="004779A8">
        <w:tc>
          <w:tcPr>
            <w:tcW w:w="4106" w:type="dxa"/>
          </w:tcPr>
          <w:p w14:paraId="684D9356" w14:textId="77777777" w:rsidR="00973588" w:rsidRDefault="00973588" w:rsidP="00973588">
            <w:pPr>
              <w:pStyle w:val="xmsonormal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31A2968" w14:textId="77777777" w:rsidR="00973588" w:rsidRDefault="00973588" w:rsidP="00973588">
            <w:pPr>
              <w:pStyle w:val="xmsonormal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34" w:type="dxa"/>
          </w:tcPr>
          <w:p w14:paraId="1DB3221F" w14:textId="77777777" w:rsidR="00973588" w:rsidRDefault="00973588" w:rsidP="00973588">
            <w:pPr>
              <w:pStyle w:val="xmsonormal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588" w14:paraId="256FCB2B" w14:textId="77777777" w:rsidTr="004779A8">
        <w:tc>
          <w:tcPr>
            <w:tcW w:w="4106" w:type="dxa"/>
          </w:tcPr>
          <w:p w14:paraId="7559AD68" w14:textId="77777777" w:rsidR="00973588" w:rsidRDefault="00973588" w:rsidP="00973588">
            <w:pPr>
              <w:pStyle w:val="xmsonormal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C5E6A7E" w14:textId="77777777" w:rsidR="00973588" w:rsidRDefault="00973588" w:rsidP="00973588">
            <w:pPr>
              <w:pStyle w:val="xmsonormal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34" w:type="dxa"/>
          </w:tcPr>
          <w:p w14:paraId="1D28130E" w14:textId="77777777" w:rsidR="00973588" w:rsidRDefault="00973588" w:rsidP="00973588">
            <w:pPr>
              <w:pStyle w:val="xmsonormal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FFE92BA" w14:textId="74797BD3" w:rsidR="0070521D" w:rsidRDefault="0070521D" w:rsidP="00973588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025A60F" w14:textId="77777777" w:rsidR="0070521D" w:rsidRDefault="0070521D" w:rsidP="00973588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BB772B5" w14:textId="044FB028" w:rsidR="00973588" w:rsidRPr="00973588" w:rsidRDefault="00973588" w:rsidP="00973588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  <w:r w:rsidRPr="00973588">
        <w:rPr>
          <w:rFonts w:ascii="Arial" w:hAnsi="Arial" w:cs="Arial"/>
          <w:color w:val="000000"/>
        </w:rPr>
        <w:t>On arrival members of your party will in addition have the opportunity to</w:t>
      </w:r>
      <w:r w:rsidRPr="00973588">
        <w:rPr>
          <w:rStyle w:val="apple-converted-space"/>
          <w:rFonts w:ascii="Arial" w:hAnsi="Arial" w:cs="Arial"/>
          <w:color w:val="000000"/>
        </w:rPr>
        <w:t> </w:t>
      </w:r>
      <w:r w:rsidRPr="00973588">
        <w:rPr>
          <w:rFonts w:ascii="Arial" w:hAnsi="Arial" w:cs="Arial"/>
          <w:color w:val="000000"/>
        </w:rPr>
        <w:t>‘check in’ using the NHS-COVID-19 app if they wish to – please look out for the NHS QR code poster in our foyer. This is not a requirement and does not replace the requirement to pre-register attendees</w:t>
      </w:r>
      <w:r w:rsidRPr="00973588">
        <w:rPr>
          <w:rStyle w:val="apple-converted-space"/>
          <w:rFonts w:ascii="Arial" w:hAnsi="Arial" w:cs="Arial"/>
          <w:color w:val="000000"/>
        </w:rPr>
        <w:t> </w:t>
      </w:r>
    </w:p>
    <w:p w14:paraId="27B86B63" w14:textId="77777777" w:rsidR="00973588" w:rsidRPr="00973588" w:rsidRDefault="00973588" w:rsidP="00973588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  <w:r w:rsidRPr="00973588">
        <w:rPr>
          <w:rFonts w:ascii="Arial" w:hAnsi="Arial" w:cs="Arial"/>
          <w:color w:val="000000"/>
        </w:rPr>
        <w:t> </w:t>
      </w:r>
    </w:p>
    <w:p w14:paraId="68FC8270" w14:textId="1E0DC4ED" w:rsidR="00973588" w:rsidRPr="00973588" w:rsidRDefault="00973588" w:rsidP="00973588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  <w:r w:rsidRPr="00973588">
        <w:rPr>
          <w:rFonts w:ascii="Arial" w:hAnsi="Arial" w:cs="Arial"/>
          <w:color w:val="000000"/>
        </w:rPr>
        <w:t>Thank you for helping us to keep the Belgrade safe for all visitors.</w:t>
      </w:r>
      <w:r w:rsidRPr="00973588">
        <w:rPr>
          <w:rStyle w:val="apple-converted-space"/>
          <w:rFonts w:ascii="Arial" w:hAnsi="Arial" w:cs="Arial"/>
          <w:color w:val="000000"/>
        </w:rPr>
        <w:t> </w:t>
      </w:r>
      <w:r w:rsidRPr="00973588">
        <w:rPr>
          <w:rFonts w:ascii="Arial" w:hAnsi="Arial" w:cs="Arial"/>
          <w:color w:val="000000"/>
        </w:rPr>
        <w:t> Remember to</w:t>
      </w:r>
      <w:r w:rsidRPr="00973588">
        <w:rPr>
          <w:rStyle w:val="apple-converted-space"/>
          <w:rFonts w:ascii="Arial" w:hAnsi="Arial" w:cs="Arial"/>
          <w:color w:val="000000"/>
        </w:rPr>
        <w:t> </w:t>
      </w:r>
      <w:r w:rsidRPr="00973588">
        <w:rPr>
          <w:rFonts w:ascii="Arial" w:hAnsi="Arial" w:cs="Arial"/>
          <w:color w:val="000000"/>
        </w:rPr>
        <w:t>bring your</w:t>
      </w:r>
      <w:r w:rsidRPr="00973588">
        <w:rPr>
          <w:rStyle w:val="apple-converted-space"/>
          <w:rFonts w:ascii="Arial" w:hAnsi="Arial" w:cs="Arial"/>
          <w:color w:val="000000"/>
        </w:rPr>
        <w:t> </w:t>
      </w:r>
      <w:r w:rsidRPr="00973588">
        <w:rPr>
          <w:rFonts w:ascii="Arial" w:hAnsi="Arial" w:cs="Arial"/>
          <w:color w:val="000000"/>
        </w:rPr>
        <w:t xml:space="preserve">face covering! Further details on the Belgrade’s safety measures are available on our </w:t>
      </w:r>
      <w:hyperlink r:id="rId5" w:history="1">
        <w:r w:rsidRPr="0070521D">
          <w:rPr>
            <w:rStyle w:val="Hyperlink"/>
            <w:rFonts w:ascii="Arial" w:hAnsi="Arial" w:cs="Arial"/>
          </w:rPr>
          <w:t>website.</w:t>
        </w:r>
      </w:hyperlink>
    </w:p>
    <w:p w14:paraId="6219D532" w14:textId="6854908A" w:rsidR="00E20D98" w:rsidRDefault="00931A46">
      <w:pPr>
        <w:rPr>
          <w:rFonts w:ascii="Arial" w:hAnsi="Arial" w:cs="Arial"/>
        </w:rPr>
      </w:pPr>
    </w:p>
    <w:p w14:paraId="3CE9F0D0" w14:textId="4AA1B947" w:rsidR="0070521D" w:rsidRDefault="00705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taking time to complete this form.  Please return to: </w:t>
      </w:r>
      <w:hyperlink r:id="rId6" w:history="1">
        <w:r w:rsidRPr="004110BA">
          <w:rPr>
            <w:rStyle w:val="Hyperlink"/>
            <w:rFonts w:ascii="Arial" w:hAnsi="Arial" w:cs="Arial"/>
          </w:rPr>
          <w:t>boxoffice@belgrade.co.uk</w:t>
        </w:r>
      </w:hyperlink>
    </w:p>
    <w:p w14:paraId="55F15C3E" w14:textId="77777777" w:rsidR="0070521D" w:rsidRDefault="0070521D">
      <w:pPr>
        <w:rPr>
          <w:rFonts w:ascii="Arial" w:hAnsi="Arial" w:cs="Arial"/>
        </w:rPr>
      </w:pPr>
    </w:p>
    <w:p w14:paraId="0989815E" w14:textId="77777777" w:rsidR="0070521D" w:rsidRDefault="0070521D">
      <w:pPr>
        <w:rPr>
          <w:rFonts w:ascii="Arial" w:hAnsi="Arial" w:cs="Arial"/>
        </w:rPr>
      </w:pPr>
    </w:p>
    <w:p w14:paraId="2F112C7A" w14:textId="77777777" w:rsidR="0070521D" w:rsidRDefault="0070521D">
      <w:pPr>
        <w:rPr>
          <w:rFonts w:ascii="Arial" w:hAnsi="Arial" w:cs="Arial"/>
        </w:rPr>
      </w:pPr>
    </w:p>
    <w:p w14:paraId="09F8A17C" w14:textId="77777777" w:rsidR="0070521D" w:rsidRDefault="0070521D">
      <w:pPr>
        <w:rPr>
          <w:rFonts w:ascii="Arial" w:hAnsi="Arial" w:cs="Arial"/>
        </w:rPr>
      </w:pPr>
    </w:p>
    <w:p w14:paraId="1CA8F2B3" w14:textId="77777777" w:rsidR="0070521D" w:rsidRDefault="0070521D">
      <w:pPr>
        <w:rPr>
          <w:rFonts w:ascii="Arial" w:hAnsi="Arial" w:cs="Arial"/>
        </w:rPr>
      </w:pPr>
    </w:p>
    <w:p w14:paraId="20620E85" w14:textId="77777777" w:rsidR="0070521D" w:rsidRDefault="0070521D">
      <w:pPr>
        <w:rPr>
          <w:rFonts w:ascii="Arial" w:hAnsi="Arial" w:cs="Arial"/>
        </w:rPr>
      </w:pPr>
    </w:p>
    <w:p w14:paraId="0851CC60" w14:textId="77777777" w:rsidR="0070521D" w:rsidRDefault="0070521D">
      <w:pPr>
        <w:rPr>
          <w:rFonts w:ascii="Arial" w:hAnsi="Arial" w:cs="Arial"/>
        </w:rPr>
      </w:pPr>
    </w:p>
    <w:p w14:paraId="1904B8A1" w14:textId="77777777" w:rsidR="0070521D" w:rsidRDefault="0070521D">
      <w:pPr>
        <w:rPr>
          <w:rFonts w:ascii="Arial" w:hAnsi="Arial" w:cs="Arial"/>
        </w:rPr>
      </w:pPr>
    </w:p>
    <w:p w14:paraId="589BE6F4" w14:textId="77777777" w:rsidR="0070521D" w:rsidRDefault="0070521D">
      <w:pPr>
        <w:rPr>
          <w:rFonts w:ascii="Arial" w:hAnsi="Arial" w:cs="Arial"/>
        </w:rPr>
      </w:pPr>
    </w:p>
    <w:p w14:paraId="15F62484" w14:textId="77777777" w:rsidR="0070521D" w:rsidRDefault="0070521D">
      <w:pPr>
        <w:rPr>
          <w:rFonts w:ascii="Arial" w:hAnsi="Arial" w:cs="Arial"/>
        </w:rPr>
      </w:pPr>
    </w:p>
    <w:p w14:paraId="1B80BAF2" w14:textId="77777777" w:rsidR="0070521D" w:rsidRDefault="0070521D">
      <w:pPr>
        <w:rPr>
          <w:rFonts w:ascii="Arial" w:hAnsi="Arial" w:cs="Arial"/>
        </w:rPr>
      </w:pPr>
    </w:p>
    <w:p w14:paraId="5225290F" w14:textId="3490936E" w:rsidR="0070521D" w:rsidRDefault="0070521D" w:rsidP="0070521D">
      <w:pPr>
        <w:ind w:left="12960" w:firstLine="720"/>
        <w:rPr>
          <w:rFonts w:ascii="Arial" w:hAnsi="Arial" w:cs="Arial"/>
        </w:rPr>
      </w:pPr>
      <w:r>
        <w:rPr>
          <w:rFonts w:ascii="Arial" w:hAnsi="Arial" w:cs="Arial"/>
        </w:rPr>
        <w:t>April 2021</w:t>
      </w:r>
    </w:p>
    <w:p w14:paraId="2974C1AC" w14:textId="77777777" w:rsidR="0070521D" w:rsidRPr="00973588" w:rsidRDefault="0070521D" w:rsidP="0070521D">
      <w:pPr>
        <w:ind w:left="12960" w:firstLine="720"/>
        <w:rPr>
          <w:rFonts w:ascii="Arial" w:hAnsi="Arial" w:cs="Arial"/>
        </w:rPr>
      </w:pPr>
    </w:p>
    <w:sectPr w:rsidR="0070521D" w:rsidRPr="00973588" w:rsidSect="00CD5395">
      <w:pgSz w:w="18141" w:h="2664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88"/>
    <w:rsid w:val="00252863"/>
    <w:rsid w:val="004779A8"/>
    <w:rsid w:val="006D2781"/>
    <w:rsid w:val="0070521D"/>
    <w:rsid w:val="00931A46"/>
    <w:rsid w:val="00973588"/>
    <w:rsid w:val="00CD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739C"/>
  <w15:chartTrackingRefBased/>
  <w15:docId w15:val="{4EB82C6B-56E2-8D4B-AEA9-7EF4E552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9735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73588"/>
  </w:style>
  <w:style w:type="character" w:styleId="Hyperlink">
    <w:name w:val="Hyperlink"/>
    <w:basedOn w:val="DefaultParagraphFont"/>
    <w:uiPriority w:val="99"/>
    <w:unhideWhenUsed/>
    <w:rsid w:val="00973588"/>
    <w:rPr>
      <w:color w:val="0000FF"/>
      <w:u w:val="single"/>
    </w:rPr>
  </w:style>
  <w:style w:type="table" w:styleId="TableGrid">
    <w:name w:val="Table Grid"/>
    <w:basedOn w:val="TableNormal"/>
    <w:uiPriority w:val="39"/>
    <w:rsid w:val="0097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52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52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xoffice@belgrade.co.uk" TargetMode="External"/><Relationship Id="rId5" Type="http://schemas.openxmlformats.org/officeDocument/2006/relationships/hyperlink" Target="https://www.belgrade.co.uk/your-visit/keeping-you-safe/" TargetMode="External"/><Relationship Id="rId4" Type="http://schemas.openxmlformats.org/officeDocument/2006/relationships/hyperlink" Target="mailto:boxoffice@belgrad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Young</dc:creator>
  <cp:keywords/>
  <dc:description/>
  <cp:lastModifiedBy>Ray Clenshaw</cp:lastModifiedBy>
  <cp:revision>2</cp:revision>
  <dcterms:created xsi:type="dcterms:W3CDTF">2021-04-27T08:32:00Z</dcterms:created>
  <dcterms:modified xsi:type="dcterms:W3CDTF">2021-04-27T08:32:00Z</dcterms:modified>
</cp:coreProperties>
</file>